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9" w:rsidRDefault="009D6DB9">
      <w:pPr>
        <w:rPr>
          <w:lang w:val="bg-BG"/>
        </w:rPr>
      </w:pPr>
    </w:p>
    <w:p w:rsidR="00C54FB7" w:rsidRDefault="00C54FB7">
      <w:pPr>
        <w:rPr>
          <w:lang w:val="bg-BG"/>
        </w:rPr>
      </w:pPr>
    </w:p>
    <w:p w:rsidR="001B0329" w:rsidRDefault="001B03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46"/>
        <w:gridCol w:w="1232"/>
        <w:gridCol w:w="1491"/>
        <w:gridCol w:w="1134"/>
        <w:gridCol w:w="768"/>
        <w:gridCol w:w="1114"/>
        <w:gridCol w:w="1517"/>
        <w:gridCol w:w="658"/>
        <w:gridCol w:w="650"/>
        <w:gridCol w:w="1328"/>
        <w:gridCol w:w="842"/>
      </w:tblGrid>
      <w:tr w:rsidR="001B0329" w:rsidRPr="001B0329" w:rsidTr="001C698E">
        <w:trPr>
          <w:trHeight w:val="255"/>
        </w:trPr>
        <w:tc>
          <w:tcPr>
            <w:tcW w:w="13222" w:type="dxa"/>
            <w:gridSpan w:val="12"/>
            <w:noWrap/>
            <w:hideMark/>
          </w:tcPr>
          <w:p w:rsidR="001B0329" w:rsidRPr="003D1392" w:rsidRDefault="001B0329" w:rsidP="003D1392">
            <w:pPr>
              <w:rPr>
                <w:b/>
                <w:bCs/>
                <w:i/>
                <w:iCs/>
                <w:lang w:val="bg-BG"/>
              </w:rPr>
            </w:pPr>
            <w:r w:rsidRPr="001B0329">
              <w:rPr>
                <w:b/>
                <w:bCs/>
                <w:i/>
                <w:iCs/>
              </w:rPr>
              <w:t xml:space="preserve">ПРЕДПРИЕТИ АДМИНИСТРАТИВНО НАКАЗАТЕЛНИ МЕРКИ ОТ РИОСВ </w:t>
            </w:r>
            <w:r w:rsidR="005E7AA3">
              <w:rPr>
                <w:b/>
                <w:bCs/>
                <w:i/>
                <w:iCs/>
                <w:lang w:val="bg-BG"/>
              </w:rPr>
              <w:t>БУРГАС</w:t>
            </w:r>
            <w:r w:rsidRPr="001B0329">
              <w:rPr>
                <w:b/>
                <w:bCs/>
                <w:i/>
                <w:iCs/>
              </w:rPr>
              <w:t xml:space="preserve"> ПРЕЗ МЕСЕЦ </w:t>
            </w:r>
            <w:r w:rsidR="003D1392">
              <w:rPr>
                <w:b/>
                <w:bCs/>
                <w:i/>
                <w:iCs/>
                <w:lang w:val="bg-BG"/>
              </w:rPr>
              <w:t>ЯНУАРИ И ФЕВРУАРИ</w:t>
            </w:r>
            <w:r w:rsidRPr="001B0329">
              <w:rPr>
                <w:b/>
                <w:bCs/>
                <w:i/>
                <w:iCs/>
              </w:rPr>
              <w:t xml:space="preserve"> 201</w:t>
            </w:r>
            <w:r w:rsidR="003D1392">
              <w:rPr>
                <w:b/>
                <w:bCs/>
                <w:i/>
                <w:iCs/>
                <w:lang w:val="bg-BG"/>
              </w:rPr>
              <w:t>9 Г.</w:t>
            </w:r>
          </w:p>
        </w:tc>
      </w:tr>
      <w:tr w:rsidR="001B0329" w:rsidRPr="001B0329" w:rsidTr="005165D9">
        <w:trPr>
          <w:trHeight w:val="2310"/>
        </w:trPr>
        <w:tc>
          <w:tcPr>
            <w:tcW w:w="1242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проверени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обекти</w:t>
            </w:r>
            <w:proofErr w:type="spellEnd"/>
          </w:p>
        </w:tc>
        <w:tc>
          <w:tcPr>
            <w:tcW w:w="1246" w:type="dxa"/>
            <w:hideMark/>
          </w:tcPr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извършени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проверки</w:t>
            </w:r>
            <w:proofErr w:type="spellEnd"/>
          </w:p>
        </w:tc>
        <w:tc>
          <w:tcPr>
            <w:tcW w:w="1232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съставени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</w:p>
        </w:tc>
        <w:tc>
          <w:tcPr>
            <w:tcW w:w="1491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за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неизпълнение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дадени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предписания</w:t>
            </w:r>
            <w:proofErr w:type="spellEnd"/>
          </w:p>
        </w:tc>
        <w:tc>
          <w:tcPr>
            <w:tcW w:w="1134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отменени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резолюция</w:t>
            </w:r>
            <w:proofErr w:type="spellEnd"/>
          </w:p>
        </w:tc>
        <w:tc>
          <w:tcPr>
            <w:tcW w:w="1882" w:type="dxa"/>
            <w:gridSpan w:val="2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издадени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наказателни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постановления</w:t>
            </w:r>
            <w:proofErr w:type="spellEnd"/>
          </w:p>
        </w:tc>
        <w:tc>
          <w:tcPr>
            <w:tcW w:w="1517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събрани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имуществени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глоби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gridSpan w:val="2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наложени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с НП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чл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. 69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ЗООС</w:t>
            </w:r>
          </w:p>
        </w:tc>
        <w:tc>
          <w:tcPr>
            <w:tcW w:w="1328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събрани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еднократни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текущи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чл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. 69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ЗООС)</w:t>
            </w:r>
          </w:p>
        </w:tc>
        <w:tc>
          <w:tcPr>
            <w:tcW w:w="842" w:type="dxa"/>
            <w:noWrap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>ПАМ</w:t>
            </w:r>
          </w:p>
        </w:tc>
      </w:tr>
      <w:tr w:rsidR="001B0329" w:rsidRPr="001B0329" w:rsidTr="005165D9">
        <w:trPr>
          <w:trHeight w:val="353"/>
        </w:trPr>
        <w:tc>
          <w:tcPr>
            <w:tcW w:w="124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246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общ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491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76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114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сума</w:t>
            </w:r>
            <w:proofErr w:type="spellEnd"/>
          </w:p>
        </w:tc>
        <w:tc>
          <w:tcPr>
            <w:tcW w:w="1517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лв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650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сума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лв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</w:tr>
      <w:tr w:rsidR="005165D9" w:rsidRPr="001B0329" w:rsidTr="005165D9">
        <w:trPr>
          <w:trHeight w:val="320"/>
        </w:trPr>
        <w:tc>
          <w:tcPr>
            <w:tcW w:w="1242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1246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239</w:t>
            </w:r>
          </w:p>
        </w:tc>
        <w:tc>
          <w:tcPr>
            <w:tcW w:w="1232" w:type="dxa"/>
            <w:noWrap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91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8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14" w:type="dxa"/>
            <w:noWrap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18 800,00</w:t>
            </w:r>
          </w:p>
        </w:tc>
        <w:tc>
          <w:tcPr>
            <w:tcW w:w="1517" w:type="dxa"/>
            <w:noWrap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133 700,00</w:t>
            </w:r>
          </w:p>
        </w:tc>
        <w:tc>
          <w:tcPr>
            <w:tcW w:w="658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0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B5767D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165D9">
              <w:rPr>
                <w:b/>
                <w:sz w:val="18"/>
                <w:szCs w:val="18"/>
              </w:rPr>
              <w:t>1033</w:t>
            </w:r>
            <w:bookmarkStart w:id="0" w:name="_GoBack"/>
            <w:bookmarkEnd w:id="0"/>
          </w:p>
        </w:tc>
        <w:tc>
          <w:tcPr>
            <w:tcW w:w="1328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4 211,73</w:t>
            </w:r>
          </w:p>
        </w:tc>
        <w:tc>
          <w:tcPr>
            <w:tcW w:w="842" w:type="dxa"/>
            <w:hideMark/>
          </w:tcPr>
          <w:p w:rsidR="005165D9" w:rsidRDefault="005165D9" w:rsidP="005165D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165D9" w:rsidRPr="005165D9" w:rsidRDefault="005165D9" w:rsidP="005165D9">
            <w:pPr>
              <w:jc w:val="center"/>
              <w:rPr>
                <w:b/>
                <w:sz w:val="18"/>
                <w:szCs w:val="18"/>
              </w:rPr>
            </w:pPr>
            <w:r w:rsidRPr="005165D9">
              <w:rPr>
                <w:b/>
                <w:sz w:val="18"/>
                <w:szCs w:val="18"/>
              </w:rPr>
              <w:t>0</w:t>
            </w:r>
          </w:p>
        </w:tc>
      </w:tr>
    </w:tbl>
    <w:p w:rsidR="001B0329" w:rsidRDefault="001B0329" w:rsidP="005165D9">
      <w:pPr>
        <w:jc w:val="center"/>
      </w:pPr>
    </w:p>
    <w:p w:rsidR="00C54FB7" w:rsidRDefault="00C54FB7" w:rsidP="001B032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D1392" w:rsidRPr="003D1392" w:rsidRDefault="003D1392" w:rsidP="003D1392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</w:p>
    <w:p w:rsidR="003D1392" w:rsidRPr="003D1392" w:rsidRDefault="003D1392" w:rsidP="007921F0">
      <w:pPr>
        <w:ind w:firstLine="720"/>
        <w:jc w:val="both"/>
        <w:rPr>
          <w:rFonts w:eastAsia="Calibri"/>
          <w:bdr w:val="none" w:sz="0" w:space="0" w:color="auto" w:frame="1"/>
          <w:lang w:eastAsia="bg-BG"/>
        </w:rPr>
      </w:pPr>
      <w:r w:rsidRPr="003D1392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3D1392" w:rsidRPr="003D1392" w:rsidRDefault="003D1392" w:rsidP="003D1392">
      <w:pPr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извъшени 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239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202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151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планови, 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88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</w:t>
      </w:r>
      <w:r w:rsidRPr="003D139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 w:rsidRPr="003D1392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Pr="003D1392">
        <w:rPr>
          <w:rFonts w:ascii="Times New Roman" w:hAnsi="Times New Roman"/>
          <w:b/>
          <w:sz w:val="24"/>
          <w:szCs w:val="24"/>
        </w:rPr>
        <w:t>104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 бр. предписания за отстраняване на констатирани нарушения.  </w:t>
      </w:r>
    </w:p>
    <w:p w:rsidR="003D1392" w:rsidRPr="003D1392" w:rsidRDefault="003D1392" w:rsidP="003D1392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 w:rsidRPr="003D1392">
        <w:rPr>
          <w:rFonts w:ascii="Times New Roman" w:hAnsi="Times New Roman"/>
          <w:b/>
          <w:sz w:val="24"/>
          <w:szCs w:val="24"/>
        </w:rPr>
        <w:t>12</w:t>
      </w:r>
      <w:r w:rsidRPr="003D1392"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 АУАН и издадени </w:t>
      </w:r>
      <w:r w:rsidRPr="003D1392">
        <w:rPr>
          <w:rFonts w:ascii="Times New Roman" w:hAnsi="Times New Roman"/>
          <w:b/>
          <w:sz w:val="24"/>
          <w:szCs w:val="24"/>
          <w:lang w:val="bg-BG"/>
        </w:rPr>
        <w:t>19 бр</w:t>
      </w:r>
      <w:r w:rsidRPr="003D1392"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 w:rsidRPr="003D1392">
        <w:rPr>
          <w:rFonts w:ascii="Times New Roman" w:hAnsi="Times New Roman"/>
          <w:sz w:val="24"/>
          <w:szCs w:val="24"/>
        </w:rPr>
        <w:t>.</w:t>
      </w: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 w:eastAsia="bg-BG"/>
        </w:rPr>
        <w:t xml:space="preserve">През месец януари и февруари са наложени </w:t>
      </w:r>
      <w:r w:rsidRPr="003D1392">
        <w:rPr>
          <w:rFonts w:ascii="Times New Roman" w:hAnsi="Times New Roman"/>
          <w:b/>
          <w:sz w:val="24"/>
          <w:szCs w:val="24"/>
          <w:lang w:val="bg-BG" w:eastAsia="bg-BG"/>
        </w:rPr>
        <w:t>3 бр</w:t>
      </w:r>
      <w:r w:rsidRPr="003D1392">
        <w:rPr>
          <w:rFonts w:ascii="Times New Roman" w:hAnsi="Times New Roman"/>
          <w:sz w:val="24"/>
          <w:szCs w:val="24"/>
          <w:lang w:val="bg-BG" w:eastAsia="bg-BG"/>
        </w:rPr>
        <w:t xml:space="preserve">. текущи месечни санкции 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по чл. 69 от ЗООС в </w:t>
      </w:r>
      <w:r w:rsidRPr="003D1392">
        <w:rPr>
          <w:rFonts w:ascii="Times New Roman" w:hAnsi="Times New Roman"/>
          <w:sz w:val="24"/>
          <w:szCs w:val="24"/>
          <w:lang w:val="bg-BG" w:eastAsia="bg-BG"/>
        </w:rPr>
        <w:t>размер на</w:t>
      </w:r>
      <w:r w:rsidRPr="003D1392">
        <w:rPr>
          <w:rFonts w:ascii="Times New Roman" w:hAnsi="Times New Roman"/>
          <w:b/>
          <w:sz w:val="24"/>
          <w:szCs w:val="24"/>
          <w:lang w:val="bg-BG" w:eastAsia="bg-BG"/>
        </w:rPr>
        <w:t xml:space="preserve"> 1033 лв. </w:t>
      </w:r>
      <w:r w:rsidRPr="003D1392">
        <w:rPr>
          <w:rFonts w:ascii="Times New Roman" w:hAnsi="Times New Roman"/>
          <w:sz w:val="24"/>
          <w:szCs w:val="24"/>
          <w:lang w:val="bg-BG"/>
        </w:rPr>
        <w:t>Най-голяма по размер текуща месечна санкция е наложена на</w:t>
      </w:r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Община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Поморие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за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обект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D1392">
        <w:rPr>
          <w:rFonts w:ascii="Times New Roman" w:hAnsi="Times New Roman"/>
          <w:sz w:val="24"/>
          <w:szCs w:val="24"/>
        </w:rPr>
        <w:t>канализационна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на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392">
        <w:rPr>
          <w:rFonts w:ascii="Times New Roman" w:hAnsi="Times New Roman"/>
          <w:sz w:val="24"/>
          <w:szCs w:val="24"/>
        </w:rPr>
        <w:t>гр</w:t>
      </w:r>
      <w:proofErr w:type="spellEnd"/>
      <w:r w:rsidRPr="003D139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D1392">
        <w:rPr>
          <w:rFonts w:ascii="Times New Roman" w:hAnsi="Times New Roman"/>
          <w:sz w:val="24"/>
          <w:szCs w:val="24"/>
        </w:rPr>
        <w:t>Каблешково</w:t>
      </w:r>
      <w:proofErr w:type="spellEnd"/>
      <w:r w:rsidRPr="003D1392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 xml:space="preserve">Общо събраните суми от РИОСВ-Бургас по наложени санкции са 4211.73 лв. От получените суми 80% -  </w:t>
      </w:r>
      <w:r w:rsidRPr="003D1392">
        <w:rPr>
          <w:rFonts w:ascii="Times New Roman" w:hAnsi="Times New Roman"/>
          <w:b/>
          <w:sz w:val="24"/>
          <w:szCs w:val="24"/>
          <w:lang w:val="bg-BG"/>
        </w:rPr>
        <w:t>3369.38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Царево-1569.03лв. и Община Бургас-614.40лв.</w:t>
      </w: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1392" w:rsidRPr="003D1392" w:rsidRDefault="003D1392" w:rsidP="003D13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 w:rsidRPr="003D1392">
        <w:rPr>
          <w:rFonts w:ascii="Times New Roman" w:hAnsi="Times New Roman"/>
          <w:b/>
          <w:sz w:val="24"/>
          <w:szCs w:val="24"/>
        </w:rPr>
        <w:t>57</w:t>
      </w:r>
      <w:r w:rsidRPr="003D1392"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 w:rsidRPr="003D1392">
        <w:rPr>
          <w:rFonts w:ascii="Times New Roman" w:hAnsi="Times New Roman"/>
          <w:sz w:val="24"/>
          <w:szCs w:val="24"/>
          <w:lang w:val="bg-BG"/>
        </w:rPr>
        <w:t>сигнали и жалби за месеците януари и февруари  201</w:t>
      </w:r>
      <w:r w:rsidRPr="003D1392">
        <w:rPr>
          <w:rFonts w:ascii="Times New Roman" w:hAnsi="Times New Roman"/>
          <w:sz w:val="24"/>
          <w:szCs w:val="24"/>
        </w:rPr>
        <w:t>9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3D1392" w:rsidRPr="003D1392" w:rsidRDefault="003D1392" w:rsidP="003D1392">
      <w:pPr>
        <w:tabs>
          <w:tab w:val="left" w:pos="1256"/>
        </w:tabs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D1392" w:rsidRPr="003D1392" w:rsidRDefault="003D1392" w:rsidP="003D1392">
      <w:pPr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D1392" w:rsidRPr="003D1392" w:rsidRDefault="003D1392" w:rsidP="007921F0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3D1392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  <w:r w:rsidR="000211EC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 xml:space="preserve"> </w:t>
      </w:r>
      <w:r w:rsidRPr="003D1392"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3D1392" w:rsidRPr="003D1392" w:rsidRDefault="003D1392" w:rsidP="003D1392">
      <w:pPr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3D1392" w:rsidRPr="003D1392" w:rsidRDefault="003D1392" w:rsidP="007921F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>1. Проверки на обекти, формиращи отпадъчни води и заустващи във водни обекти, включени в “Информационната система за разрешителни и мониторинг при управление на водите”, съгласно Заповед № РД -788/20.12.2018 г. на министъра на околната среда и водите.</w:t>
      </w:r>
    </w:p>
    <w:p w:rsidR="003D1392" w:rsidRPr="003D1392" w:rsidRDefault="003D1392" w:rsidP="007921F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 xml:space="preserve">2. Проверки във връзка с изискванията на </w:t>
      </w:r>
      <w:r w:rsidRPr="003D1392">
        <w:rPr>
          <w:rFonts w:ascii="Times New Roman" w:hAnsi="Times New Roman"/>
          <w:i/>
          <w:sz w:val="24"/>
          <w:szCs w:val="24"/>
          <w:lang w:val="bg-BG"/>
        </w:rPr>
        <w:t>чл. 33, ал. 4, т. 1  от Наредба № 6 от 26.03.1999 г. за реда и начина за измерване на емисиите на вредни вещества, изпускани в атмосферния въздух от обекти с неподвижни източници</w:t>
      </w:r>
      <w:r w:rsidRPr="003D1392">
        <w:rPr>
          <w:rFonts w:ascii="Times New Roman" w:hAnsi="Times New Roman"/>
          <w:sz w:val="24"/>
          <w:szCs w:val="24"/>
          <w:lang w:val="bg-BG"/>
        </w:rPr>
        <w:t xml:space="preserve">  на „Лукойл Нефтохим Бургас“ АД .</w:t>
      </w:r>
    </w:p>
    <w:p w:rsidR="003D1392" w:rsidRPr="003D1392" w:rsidRDefault="003D1392" w:rsidP="007921F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>3. Проверки по сигнали за граждани за неприятни миризми.</w:t>
      </w:r>
    </w:p>
    <w:p w:rsidR="003D1392" w:rsidRPr="003D1392" w:rsidRDefault="003D1392" w:rsidP="007921F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 xml:space="preserve">4. Проверка по сигнал </w:t>
      </w:r>
      <w:r w:rsidRPr="003D1392">
        <w:rPr>
          <w:rFonts w:ascii="Times New Roman" w:hAnsi="Times New Roman"/>
          <w:sz w:val="24"/>
          <w:szCs w:val="24"/>
          <w:lang w:val="bg-BG" w:eastAsia="bg-BG"/>
        </w:rPr>
        <w:t xml:space="preserve">от Генерална дирекция „Действия по климата“ на Европейската комисия </w:t>
      </w:r>
      <w:r w:rsidRPr="003D1392">
        <w:rPr>
          <w:rFonts w:ascii="Times New Roman" w:hAnsi="Times New Roman"/>
          <w:sz w:val="24"/>
          <w:szCs w:val="24"/>
          <w:lang w:val="bg-BG"/>
        </w:rPr>
        <w:t>за онлайн търговия с хладилни агенти в нарушение на изискванията на законодателството.</w:t>
      </w:r>
    </w:p>
    <w:p w:rsidR="003D1392" w:rsidRPr="003D1392" w:rsidRDefault="003D1392" w:rsidP="007921F0">
      <w:pPr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3D1392">
        <w:rPr>
          <w:rFonts w:ascii="Times New Roman" w:hAnsi="Times New Roman"/>
          <w:sz w:val="24"/>
          <w:szCs w:val="24"/>
          <w:lang w:val="bg-BG"/>
        </w:rPr>
        <w:t>5.</w:t>
      </w:r>
      <w:r w:rsidRPr="003D1392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Приоритетно са извършени проверки на Б-Б кубове и складове за съхраняване на негодни за употреба ПРЗ.</w:t>
      </w:r>
    </w:p>
    <w:p w:rsidR="003D1392" w:rsidRPr="003D1392" w:rsidRDefault="003D1392" w:rsidP="007921F0">
      <w:pPr>
        <w:jc w:val="both"/>
      </w:pPr>
      <w:r w:rsidRPr="003D1392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6. Проверки на лица, извършващи дейности с отпадъци от хартия и картон и пластмаси и на  </w:t>
      </w:r>
    </w:p>
    <w:p w:rsidR="003D1392" w:rsidRPr="003D1392" w:rsidRDefault="003D1392" w:rsidP="007921F0">
      <w:pPr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3D1392">
        <w:rPr>
          <w:rFonts w:ascii="Times New Roman" w:eastAsia="MS Mincho" w:hAnsi="Times New Roman"/>
          <w:sz w:val="24"/>
          <w:szCs w:val="24"/>
          <w:lang w:val="bg-BG" w:eastAsia="bg-BG"/>
        </w:rPr>
        <w:t>лица, извършващи дейности с ИУГ.</w:t>
      </w:r>
    </w:p>
    <w:p w:rsidR="003D1392" w:rsidRPr="003D1392" w:rsidRDefault="003D1392" w:rsidP="007921F0">
      <w:pPr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3D1392">
        <w:rPr>
          <w:rFonts w:ascii="Times New Roman" w:eastAsia="MS Mincho" w:hAnsi="Times New Roman"/>
          <w:sz w:val="24"/>
          <w:szCs w:val="24"/>
          <w:lang w:val="bg-BG" w:eastAsia="bg-BG"/>
        </w:rPr>
        <w:t>7. Проверки по изпълнение условията на издадените разрешения и РД</w:t>
      </w:r>
      <w:r w:rsidR="007921F0">
        <w:rPr>
          <w:rFonts w:ascii="Times New Roman" w:eastAsia="MS Mincho" w:hAnsi="Times New Roman"/>
          <w:sz w:val="24"/>
          <w:szCs w:val="24"/>
          <w:lang w:val="bg-BG" w:eastAsia="bg-BG"/>
        </w:rPr>
        <w:t>.</w:t>
      </w:r>
    </w:p>
    <w:p w:rsidR="003D1392" w:rsidRPr="003D1392" w:rsidRDefault="003D1392" w:rsidP="000211EC">
      <w:pPr>
        <w:spacing w:line="360" w:lineRule="auto"/>
        <w:jc w:val="both"/>
      </w:pPr>
    </w:p>
    <w:p w:rsidR="002D7F39" w:rsidRDefault="002D7F39" w:rsidP="003D1392">
      <w:pPr>
        <w:pStyle w:val="NoSpacing"/>
        <w:ind w:firstLine="720"/>
        <w:jc w:val="both"/>
      </w:pPr>
    </w:p>
    <w:sectPr w:rsidR="002D7F39" w:rsidSect="002D7F39">
      <w:pgSz w:w="15840" w:h="12240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FA"/>
    <w:multiLevelType w:val="hybridMultilevel"/>
    <w:tmpl w:val="825E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28"/>
    <w:rsid w:val="000211EC"/>
    <w:rsid w:val="001A416E"/>
    <w:rsid w:val="001B0329"/>
    <w:rsid w:val="001C698E"/>
    <w:rsid w:val="002640B2"/>
    <w:rsid w:val="002A0F1C"/>
    <w:rsid w:val="002D7F39"/>
    <w:rsid w:val="00344128"/>
    <w:rsid w:val="003501F8"/>
    <w:rsid w:val="003D1392"/>
    <w:rsid w:val="005165D9"/>
    <w:rsid w:val="005560BC"/>
    <w:rsid w:val="005E7AA3"/>
    <w:rsid w:val="007921F0"/>
    <w:rsid w:val="009D6DB9"/>
    <w:rsid w:val="00A631F1"/>
    <w:rsid w:val="00B5767D"/>
    <w:rsid w:val="00B8604B"/>
    <w:rsid w:val="00C54FB7"/>
    <w:rsid w:val="00CD1A97"/>
    <w:rsid w:val="00E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77B3-7043-4097-93D4-7E229E5E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Tanq MT. Manolova</cp:lastModifiedBy>
  <cp:revision>12</cp:revision>
  <dcterms:created xsi:type="dcterms:W3CDTF">2018-11-05T13:56:00Z</dcterms:created>
  <dcterms:modified xsi:type="dcterms:W3CDTF">2019-03-11T11:23:00Z</dcterms:modified>
</cp:coreProperties>
</file>