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6" w:rsidRDefault="00BD4B56" w:rsidP="00BD4B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BD4B56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7 към чл. 6, ал. 10, т. 2 </w:t>
      </w:r>
      <w:r w:rsidRPr="00BD4B56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BD4B56" w:rsidRDefault="00BD4B56" w:rsidP="00BD4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BD4B56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BD4B56" w:rsidRPr="00BD4B56" w:rsidRDefault="00BD4B56" w:rsidP="00BD4B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BD4B56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BD4B56" w:rsidRDefault="00BD4B56" w:rsidP="00D04A4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val="bg-BG"/>
        </w:rPr>
      </w:pPr>
    </w:p>
    <w:p w:rsidR="00E23910" w:rsidRDefault="00E23910" w:rsidP="00D04A4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val="bg-BG"/>
        </w:rPr>
      </w:pPr>
    </w:p>
    <w:p w:rsidR="00C97478" w:rsidRPr="00C97478" w:rsidRDefault="00C97478" w:rsidP="00D04A4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val="x-none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ДО</w:t>
      </w:r>
    </w:p>
    <w:p w:rsidR="00C97478" w:rsidRPr="00C97478" w:rsidRDefault="00C97478" w:rsidP="00D04A4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ДИРЕКТОРА </w:t>
      </w:r>
    </w:p>
    <w:p w:rsidR="00C97478" w:rsidRPr="00C97478" w:rsidRDefault="00C97478" w:rsidP="00D04A4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НА РИОСВ</w:t>
      </w:r>
      <w:r w:rsidRPr="00C974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2817">
        <w:rPr>
          <w:rFonts w:ascii="Times New Roman" w:hAnsi="Times New Roman"/>
          <w:sz w:val="24"/>
          <w:szCs w:val="24"/>
          <w:lang w:val="bg-BG"/>
        </w:rPr>
        <w:t>БУРГАС</w:t>
      </w:r>
      <w:bookmarkStart w:id="0" w:name="_GoBack"/>
      <w:bookmarkEnd w:id="0"/>
    </w:p>
    <w:p w:rsidR="0099460C" w:rsidRPr="00C97478" w:rsidRDefault="0099460C">
      <w:pPr>
        <w:rPr>
          <w:rFonts w:ascii="Times New Roman" w:hAnsi="Times New Roman"/>
          <w:lang w:val="bg-BG"/>
        </w:rPr>
      </w:pPr>
    </w:p>
    <w:p w:rsidR="00C97478" w:rsidRPr="00C97478" w:rsidRDefault="00C97478">
      <w:pPr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Относно: </w:t>
      </w:r>
      <w:r w:rsidRPr="00C97478">
        <w:rPr>
          <w:rFonts w:ascii="Times New Roman" w:hAnsi="Times New Roman"/>
          <w:i/>
          <w:iCs/>
          <w:sz w:val="24"/>
          <w:szCs w:val="24"/>
          <w:lang w:val="x-none"/>
        </w:rPr>
        <w:t>инвестиционно предложение за</w:t>
      </w:r>
      <w:r w:rsidRPr="00C97478">
        <w:rPr>
          <w:rFonts w:ascii="Times New Roman" w:hAnsi="Times New Roman"/>
          <w:sz w:val="24"/>
          <w:szCs w:val="24"/>
          <w:lang w:val="x-none"/>
        </w:rPr>
        <w:t xml:space="preserve"> …………………………………………………</w:t>
      </w:r>
    </w:p>
    <w:p w:rsidR="00E23910" w:rsidRDefault="00E23910" w:rsidP="00C97478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C97478" w:rsidRPr="00C97478" w:rsidRDefault="00C97478" w:rsidP="00C97478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C97478" w:rsidRPr="00C97478" w:rsidRDefault="00C97478" w:rsidP="00C9747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Във връзка с изискванията на чл. 6, ал. 10, т. 2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Наредбата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условията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и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реда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извършване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оценка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въздействието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върху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околната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среда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аредбата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ОВОС</w:t>
      </w:r>
      <w:r w:rsidRPr="00C97478">
        <w:rPr>
          <w:rFonts w:ascii="Times New Roman" w:hAnsi="Times New Roman"/>
          <w:sz w:val="24"/>
          <w:szCs w:val="24"/>
          <w:lang w:val="x-none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Ви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изпращам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резултатите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осигурения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обществен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достъп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информацията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приложение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№ 2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към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>. 6 от наредбата, както следва: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Информацията по приложение № 2 е постъпила в общината/района/кметството на ………………………… с вх. № ………………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За информацията по приложение № 2 е поставено съобщение на интернет страницата на общината/района/кметството (</w:t>
      </w:r>
      <w:r w:rsidRPr="00C97478">
        <w:rPr>
          <w:rFonts w:ascii="Times New Roman" w:hAnsi="Times New Roman"/>
          <w:sz w:val="24"/>
          <w:szCs w:val="24"/>
          <w:u w:val="single"/>
          <w:lang w:val="x-none"/>
        </w:rPr>
        <w:t>ако има такава</w:t>
      </w:r>
      <w:r w:rsidRPr="00C97478">
        <w:rPr>
          <w:rFonts w:ascii="Times New Roman" w:hAnsi="Times New Roman"/>
          <w:sz w:val="24"/>
          <w:szCs w:val="24"/>
          <w:lang w:val="x-none"/>
        </w:rPr>
        <w:t>) и на информационното табло в сградата на адрес и/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друго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общественодостъпно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място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достъпа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до информацията и за изразяване на становища от заинтересованите лица, за което е съставен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констативен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протокол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оправомощените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целта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длъжностни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лица.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Информацията по приложение № 2 е оповестена по посочения по т. 2 начин за период от ……………. до …………………. (не по-малко от 14 дни).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В резултат от осигурения 14-дневен обществен достъп до информацията по приложение № 2 за инвестиционно предложение за „………………………………….“ има/няма постъпили становища/възражения/мнения и др. от заинтересовани лица/организации.</w:t>
      </w:r>
    </w:p>
    <w:p w:rsidR="00C97478" w:rsidRPr="00C97478" w:rsidRDefault="00C97478" w:rsidP="00C97478">
      <w:pPr>
        <w:rPr>
          <w:rFonts w:ascii="Times New Roman" w:hAnsi="Times New Roman"/>
          <w:sz w:val="24"/>
          <w:szCs w:val="24"/>
          <w:u w:val="single"/>
          <w:lang w:val="bg-BG"/>
        </w:rPr>
      </w:pPr>
      <w:r w:rsidRPr="00C97478">
        <w:rPr>
          <w:rFonts w:ascii="Times New Roman" w:hAnsi="Times New Roman"/>
          <w:sz w:val="24"/>
          <w:szCs w:val="24"/>
          <w:u w:val="single"/>
          <w:lang w:val="x-none"/>
        </w:rPr>
        <w:t>Приложение:</w:t>
      </w:r>
    </w:p>
    <w:p w:rsidR="00C97478" w:rsidRPr="00C97478" w:rsidRDefault="00C97478" w:rsidP="00C97478">
      <w:pPr>
        <w:pStyle w:val="ListParagraph"/>
        <w:numPr>
          <w:ilvl w:val="0"/>
          <w:numId w:val="2"/>
        </w:numPr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Констативен протокол по т. 2.</w:t>
      </w:r>
    </w:p>
    <w:p w:rsidR="00C97478" w:rsidRPr="00C97478" w:rsidRDefault="00C97478" w:rsidP="00C97478">
      <w:pPr>
        <w:pStyle w:val="ListParagraph"/>
        <w:numPr>
          <w:ilvl w:val="0"/>
          <w:numId w:val="2"/>
        </w:numPr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При наличие на постъпили становища/възражения/мнения/жалби и др. същите се предоставят приложено с писмото.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C97478" w:rsidRPr="00C97478" w:rsidTr="009F68E2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47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………………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97478" w:rsidRPr="00AE7BBE" w:rsidRDefault="00AE7BBE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……………………..</w:t>
            </w:r>
          </w:p>
        </w:tc>
      </w:tr>
    </w:tbl>
    <w:p w:rsidR="00C97478" w:rsidRPr="00C97478" w:rsidRDefault="00C97478" w:rsidP="00C97478">
      <w:pPr>
        <w:rPr>
          <w:rFonts w:ascii="Times New Roman" w:hAnsi="Times New Roman"/>
          <w:lang w:val="bg-BG"/>
        </w:rPr>
      </w:pPr>
    </w:p>
    <w:sectPr w:rsidR="00C97478" w:rsidRPr="00C97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BD" w:rsidRDefault="002E32BD" w:rsidP="0067640F">
      <w:pPr>
        <w:spacing w:after="0" w:line="240" w:lineRule="auto"/>
      </w:pPr>
      <w:r>
        <w:separator/>
      </w:r>
    </w:p>
  </w:endnote>
  <w:endnote w:type="continuationSeparator" w:id="0">
    <w:p w:rsidR="002E32BD" w:rsidRDefault="002E32BD" w:rsidP="0067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BD" w:rsidRDefault="002E32BD" w:rsidP="0067640F">
      <w:pPr>
        <w:spacing w:after="0" w:line="240" w:lineRule="auto"/>
      </w:pPr>
      <w:r>
        <w:separator/>
      </w:r>
    </w:p>
  </w:footnote>
  <w:footnote w:type="continuationSeparator" w:id="0">
    <w:p w:rsidR="002E32BD" w:rsidRDefault="002E32BD" w:rsidP="0067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F" w:rsidRDefault="0067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7A"/>
    <w:rsid w:val="002E32BD"/>
    <w:rsid w:val="002E577A"/>
    <w:rsid w:val="0067640F"/>
    <w:rsid w:val="0099460C"/>
    <w:rsid w:val="00AE7BBE"/>
    <w:rsid w:val="00BD4B56"/>
    <w:rsid w:val="00C97478"/>
    <w:rsid w:val="00D04A4E"/>
    <w:rsid w:val="00D60026"/>
    <w:rsid w:val="00E23910"/>
    <w:rsid w:val="00F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0F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0F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0F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0F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2021-12-02T07:58:00Z</dcterms:created>
  <dcterms:modified xsi:type="dcterms:W3CDTF">2021-12-02T07:58:00Z</dcterms:modified>
</cp:coreProperties>
</file>